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2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苏州奥尔维机械有限公司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相城区太平街道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黄智华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15151488639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huangzhihua@163.com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黄智华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19"/>
                <w:szCs w:val="21"/>
              </w:rPr>
              <w:t>15151488639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huangzhihua@163.com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公司主要经营机械设备及配件、电子产品、自动化设备、模具、钣金、治具、五金制品、金属制品等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微软雅黑" w:eastAsia="微软雅黑" w:cs="宋体"/>
                <w:color w:val="000000"/>
                <w:kern w:val="0"/>
                <w:sz w:val="22"/>
                <w:szCs w:val="22"/>
              </w:rPr>
              <w:t>铝合金高导热材料的研究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制造工艺改进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人工智能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widowControl/>
              <w:shd w:val="clear" w:fill="FFFFFF" w:themeFill="background1"/>
              <w:spacing w:line="352" w:lineRule="atLeast"/>
              <w:jc w:val="left"/>
              <w:rPr>
                <w:rFonts w:hint="eastAsia" w:ascii="微软雅黑" w:eastAsia="微软雅黑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微软雅黑" w:eastAsia="微软雅黑" w:cs="宋体"/>
                <w:color w:val="000000"/>
                <w:kern w:val="0"/>
                <w:sz w:val="22"/>
                <w:szCs w:val="22"/>
              </w:rPr>
              <w:t>1. 铝合金用量减少15%~30%；</w:t>
            </w:r>
          </w:p>
          <w:p>
            <w:pPr>
              <w:widowControl/>
              <w:shd w:val="clear" w:fill="FFFFFF" w:themeFill="background1"/>
              <w:spacing w:line="352" w:lineRule="atLeast"/>
              <w:jc w:val="lef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微软雅黑" w:eastAsia="微软雅黑" w:cs="宋体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ascii="微软雅黑" w:eastAsia="微软雅黑" w:cs="宋体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hint="eastAsia" w:ascii="微软雅黑" w:eastAsia="微软雅黑" w:cs="宋体"/>
                <w:color w:val="000000"/>
                <w:kern w:val="0"/>
                <w:sz w:val="22"/>
                <w:szCs w:val="22"/>
              </w:rPr>
              <w:t>可使散热器类产品的导热能力增加近一倍。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52B03967"/>
    <w:rsid w:val="60BF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杨轶舟</cp:lastModifiedBy>
  <dcterms:modified xsi:type="dcterms:W3CDTF">2020-09-04T05:39:17Z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